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15" w:rsidRDefault="00871715" w:rsidP="00871715">
      <w:pPr>
        <w:pStyle w:val="a3"/>
        <w:shd w:val="clear" w:color="auto" w:fill="FFFFFF"/>
        <w:spacing w:before="0" w:beforeAutospacing="0" w:after="0" w:afterAutospacing="0"/>
        <w:jc w:val="center"/>
        <w:rPr>
          <w:rFonts w:ascii="微软雅黑" w:eastAsia="微软雅黑" w:hAnsi="微软雅黑"/>
          <w:color w:val="4B4B4B"/>
        </w:rPr>
      </w:pPr>
      <w:r>
        <w:rPr>
          <w:rFonts w:ascii="微软雅黑" w:eastAsia="微软雅黑" w:hAnsi="微软雅黑" w:hint="eastAsia"/>
          <w:b/>
          <w:bCs/>
          <w:color w:val="4B4B4B"/>
          <w:bdr w:val="none" w:sz="0" w:space="0" w:color="auto" w:frame="1"/>
        </w:rPr>
        <w:t>在二十届中央政治局</w:t>
      </w:r>
    </w:p>
    <w:p w:rsidR="00871715" w:rsidRDefault="00871715" w:rsidP="00871715">
      <w:pPr>
        <w:pStyle w:val="a3"/>
        <w:shd w:val="clear" w:color="auto" w:fill="FFFFFF"/>
        <w:spacing w:before="0" w:beforeAutospacing="0" w:after="0" w:afterAutospacing="0"/>
        <w:jc w:val="center"/>
        <w:rPr>
          <w:rFonts w:ascii="微软雅黑" w:eastAsia="微软雅黑" w:hAnsi="微软雅黑" w:hint="eastAsia"/>
          <w:color w:val="4B4B4B"/>
        </w:rPr>
      </w:pPr>
      <w:r>
        <w:rPr>
          <w:rFonts w:ascii="微软雅黑" w:eastAsia="微软雅黑" w:hAnsi="微软雅黑" w:hint="eastAsia"/>
          <w:b/>
          <w:bCs/>
          <w:color w:val="4B4B4B"/>
          <w:bdr w:val="none" w:sz="0" w:space="0" w:color="auto" w:frame="1"/>
        </w:rPr>
        <w:t>第四次集体学习时的讲话</w:t>
      </w:r>
    </w:p>
    <w:p w:rsidR="00871715" w:rsidRDefault="00871715" w:rsidP="00871715">
      <w:pPr>
        <w:pStyle w:val="a3"/>
        <w:shd w:val="clear" w:color="auto" w:fill="FFFFFF"/>
        <w:spacing w:before="0" w:beforeAutospacing="0" w:after="0" w:afterAutospacing="0"/>
        <w:jc w:val="center"/>
        <w:rPr>
          <w:rFonts w:ascii="微软雅黑" w:eastAsia="微软雅黑" w:hAnsi="微软雅黑" w:hint="eastAsia"/>
          <w:color w:val="4B4B4B"/>
        </w:rPr>
      </w:pPr>
      <w:r>
        <w:rPr>
          <w:rFonts w:ascii="微软雅黑" w:eastAsia="微软雅黑" w:hAnsi="微软雅黑" w:hint="eastAsia"/>
          <w:color w:val="4B4B4B"/>
        </w:rPr>
        <w:t>（2023年3月30日）</w:t>
      </w:r>
    </w:p>
    <w:p w:rsidR="00871715" w:rsidRDefault="00871715" w:rsidP="00871715">
      <w:pPr>
        <w:pStyle w:val="a3"/>
        <w:shd w:val="clear" w:color="auto" w:fill="FFFFFF"/>
        <w:spacing w:before="0" w:beforeAutospacing="0" w:after="0" w:afterAutospacing="0"/>
        <w:jc w:val="center"/>
        <w:rPr>
          <w:rFonts w:ascii="微软雅黑" w:eastAsia="微软雅黑" w:hAnsi="微软雅黑" w:hint="eastAsia"/>
          <w:color w:val="4B4B4B"/>
        </w:rPr>
      </w:pPr>
      <w:r>
        <w:rPr>
          <w:rFonts w:ascii="微软雅黑" w:eastAsia="微软雅黑" w:hAnsi="微软雅黑" w:hint="eastAsia"/>
          <w:color w:val="4B4B4B"/>
        </w:rPr>
        <w:t>习近平</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今天，我们以学习贯彻新时代中国特色社会主义思想为题举行集体学习，目的是发挥示范作用，推动全党在主题教育中深入学习贯彻新时代中国特色社会主义思想，打牢思想理论基础。</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这里，我围绕开展主题教育强调几点。</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第一，学习贯彻新时代中国特色社会主义思想是新时代新征程开创事业发展新局面的根本要求。</w:t>
      </w:r>
      <w:r>
        <w:rPr>
          <w:rFonts w:ascii="微软雅黑" w:eastAsia="微软雅黑" w:hAnsi="微软雅黑" w:hint="eastAsia"/>
          <w:color w:val="4B4B4B"/>
        </w:rPr>
        <w:t>对于我们这样一个世界上最大的马克思主义执政党来说，理论强，才能方向明、人心齐、底气足。拥有马克思主义科学理论指导是我们党坚定信仰信念、把握历史主动的根本所在。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党的理论创新每前进一步，理论武装就要跟进一步。新时代中国特色社会主义思想历经了10年的发展历程，伴随着这一历程，我们也推动全党学习了10年，取得了明显成效。但是，理论武装的任务仍然艰巨。一方面，在真学真信真用、学懂弄通做实方面，还存在一些需要引起重视的问题。另一方面，党的创新理论在不断发展，党的二十大提出了一系列重大思想、重大观点，党的二十大以</w:t>
      </w:r>
      <w:r>
        <w:rPr>
          <w:rFonts w:ascii="微软雅黑" w:eastAsia="微软雅黑" w:hAnsi="微软雅黑" w:hint="eastAsia"/>
          <w:color w:val="4B4B4B"/>
        </w:rPr>
        <w:lastRenderedPageBreak/>
        <w:t xml:space="preserve">来在阐述党的二十大精神过程中又提出了一些新观点，特别是提出并系统阐述了中国式现代化这个重大理论和实践问题，进一步丰富了新时代中国特色社会主义思想。这方面的学习贯彻才刚刚开始。这次主题教育确定以学习贯彻新时代中国特色社会主义思想为主题，就是要推动全党特别是领导干部把学习贯彻新时代中国特色社会主义思想不断引向深入。　　</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第二，着力把握新时代中国特色社会主义思想的科学体系和精髓要义。</w:t>
      </w:r>
      <w:r>
        <w:rPr>
          <w:rFonts w:ascii="微软雅黑" w:eastAsia="微软雅黑" w:hAnsi="微软雅黑" w:hint="eastAsia"/>
          <w:color w:val="4B4B4B"/>
        </w:rPr>
        <w:t>党的理论创新过程是一个总结经验、探求未知、发现真理的过程，就是一个把握事物之间内在联系、揭示客观规律、预见事物发展必然趋势的过程，由此形成的理论成果自然是一个科学系统、逻辑严密、有机统一的整体。新时代中国特色社会主义思想就是紧紧围绕回答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不断深化对人类社会发展规律、社会主义建设规律、共产党执政规律认识的理论成果。其内容涵盖改革发展稳定、内政外交国防、治党治国治军等方方面面，构成一个完整的科学体系。党的二十大报告明确指出，“十个明确”、“十四个坚持”、“十三个方面成就”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同时，学深悟透新时代中国特色社会主义思想，还必须把握这一思想的世界观、方法论和贯穿其中的立场观点方法。党的二十大报告提出了继续推进理论创</w:t>
      </w:r>
      <w:r>
        <w:rPr>
          <w:rFonts w:ascii="微软雅黑" w:eastAsia="微软雅黑" w:hAnsi="微软雅黑" w:hint="eastAsia"/>
          <w:color w:val="4B4B4B"/>
        </w:rPr>
        <w:lastRenderedPageBreak/>
        <w:t>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这一思想的精髓要义，才能把思想方法搞对头，认识问题才站得高，分析问题才看得深，开展工作也才能把得准，确保张弛有度、收放自如。在实际工作中，一些领导干部判断形势不准确，应对风险不主动，处理复杂矛盾问题顾此失彼、进退失据，往往都同没有把握好党的创新理论的精髓要义密切相关。</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第三，发扬理论联系实际的优良作风。</w:t>
      </w:r>
      <w:r>
        <w:rPr>
          <w:rFonts w:ascii="微软雅黑" w:eastAsia="微软雅黑" w:hAnsi="微软雅黑" w:hint="eastAsia"/>
          <w:color w:val="4B4B4B"/>
        </w:rPr>
        <w:t>理论在一个国家实现的程度取决于理论满足现实需要的程度，理论作用发挥的效度取决于理论见诸实践的深度。实践性是马克思主义的显著特征，学习新时代中国特色社会主义思想的目的全在于运用，在于把这一思想变成改造主观世界和客观世界的强大思想武器。只有把自己的思想摆进去、把工作摆进去、把职责摆进去，才能真切感悟到科学理论的真理力量和实践伟力。</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党的二十大报告提出用新时代中国特色社会主义思想凝心铸魂，就是要推动全党以党的创新理论为武器改造主观世界。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rsidR="00871715" w:rsidRDefault="00871715" w:rsidP="00871715">
      <w:pPr>
        <w:pStyle w:val="a3"/>
        <w:shd w:val="clear" w:color="auto" w:fill="FFFFFF"/>
        <w:spacing w:before="0" w:beforeAutospacing="0" w:after="0" w:afterAutospacing="0"/>
        <w:jc w:val="center"/>
        <w:rPr>
          <w:rFonts w:ascii="微软雅黑" w:eastAsia="微软雅黑" w:hAnsi="微软雅黑" w:hint="eastAsia"/>
          <w:color w:val="4B4B4B"/>
        </w:rPr>
      </w:pP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楷体" w:eastAsia="楷体" w:hAnsi="楷体" w:hint="eastAsia"/>
          <w:color w:val="0000FF"/>
        </w:rPr>
        <w:t xml:space="preserve">　</w:t>
      </w:r>
      <w:r>
        <w:rPr>
          <w:rFonts w:ascii="微软雅黑" w:eastAsia="微软雅黑" w:hAnsi="微软雅黑" w:hint="eastAsia"/>
          <w:color w:val="4B4B4B"/>
        </w:rPr>
        <w:t xml:space="preserve">　　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rsidR="00871715" w:rsidRDefault="00871715" w:rsidP="00871715">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第四，中央政治局的同志要在主题教育中当表率。</w:t>
      </w:r>
      <w:r>
        <w:rPr>
          <w:rFonts w:ascii="微软雅黑" w:eastAsia="微软雅黑" w:hAnsi="微软雅黑" w:hint="eastAsia"/>
          <w:color w:val="4B4B4B"/>
        </w:rPr>
        <w:t>党的十八大以来，我反复强调领导干部在各个方面都要坚持以身作则、以上率下。实践证明，这是一种有效的领导方法和工作方法。这次主题教育，中央政治局的同志要带头学习领会和贯彻落实党中央关于深入开展主题教育文件的精神，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w:t>
      </w:r>
      <w:r>
        <w:rPr>
          <w:rFonts w:ascii="微软雅黑" w:eastAsia="微软雅黑" w:hAnsi="微软雅黑" w:hint="eastAsia"/>
          <w:color w:val="4B4B4B"/>
        </w:rPr>
        <w:lastRenderedPageBreak/>
        <w:t>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正确处理日常工作与主题教育的关系，把工作抓实、抓深，确保方向不偏、力度不减，推动主题教育扎实开展，努力取得实实在在的成效。</w:t>
      </w:r>
    </w:p>
    <w:p w:rsidR="00DB1BC6" w:rsidRPr="00871715" w:rsidRDefault="00DB1BC6"/>
    <w:sectPr w:rsidR="00DB1BC6" w:rsidRPr="00871715" w:rsidSect="00DB1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1715"/>
    <w:rsid w:val="00871715"/>
    <w:rsid w:val="00DB1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71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71715"/>
    <w:rPr>
      <w:sz w:val="18"/>
      <w:szCs w:val="18"/>
    </w:rPr>
  </w:style>
  <w:style w:type="character" w:customStyle="1" w:styleId="Char">
    <w:name w:val="批注框文本 Char"/>
    <w:basedOn w:val="a0"/>
    <w:link w:val="a4"/>
    <w:uiPriority w:val="99"/>
    <w:semiHidden/>
    <w:rsid w:val="00871715"/>
    <w:rPr>
      <w:sz w:val="18"/>
      <w:szCs w:val="18"/>
    </w:rPr>
  </w:style>
</w:styles>
</file>

<file path=word/webSettings.xml><?xml version="1.0" encoding="utf-8"?>
<w:webSettings xmlns:r="http://schemas.openxmlformats.org/officeDocument/2006/relationships" xmlns:w="http://schemas.openxmlformats.org/wordprocessingml/2006/main">
  <w:divs>
    <w:div w:id="265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2023-10-03T06:51:00Z</dcterms:created>
  <dcterms:modified xsi:type="dcterms:W3CDTF">2023-10-03T06:52:00Z</dcterms:modified>
</cp:coreProperties>
</file>