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深刻领会习近平总书记关于党的建设的重要思想的科学内涵，必须全面把握</w:t>
      </w:r>
      <w:r>
        <w:rPr>
          <w:rFonts w:ascii="Helvetica" w:hAnsi="Helvetica"/>
          <w:color w:val="333333"/>
          <w:sz w:val="30"/>
          <w:szCs w:val="30"/>
        </w:rPr>
        <w:t>“</w:t>
      </w:r>
      <w:r>
        <w:rPr>
          <w:rFonts w:ascii="Helvetica" w:hAnsi="Helvetica"/>
          <w:color w:val="333333"/>
          <w:sz w:val="30"/>
          <w:szCs w:val="30"/>
        </w:rPr>
        <w:t>十三个坚持</w:t>
      </w:r>
      <w:r>
        <w:rPr>
          <w:rFonts w:ascii="Helvetica" w:hAnsi="Helvetica"/>
          <w:color w:val="333333"/>
          <w:sz w:val="30"/>
          <w:szCs w:val="30"/>
        </w:rPr>
        <w:t>”</w:t>
      </w:r>
      <w:r>
        <w:rPr>
          <w:rFonts w:ascii="Helvetica" w:hAnsi="Helvetica"/>
          <w:color w:val="333333"/>
          <w:sz w:val="30"/>
          <w:szCs w:val="30"/>
        </w:rPr>
        <w:t>。</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和加强党的全面领导。党政军民学，东西南北中，党是领导一切的。治国必先治党，党兴才能国强。中国共产党领导是中国特色社会主义最本质的特征，是中国特色社会主义制度的最大优势，是全党全国各族人民共同意志和根本利益的体现。坚持党的领导，首先是坚持党中央权威和集中统一领导，这是党的领导的最高原则。维护党中央集中统一领导，是一个成熟的马克思主义执政党的重大建党原则。古往今来，世界上的大国崩溃或者衰败，一个普遍原因就是中央权威丧失、国家无法集中统一。历史和现实反复证明，党的团结统一是党的生命，党中央坚强有力领导是我们战胜一切困难和风险的根本保证。治理好我们这个世界上最大的政党和人口最多的国家，必须坚持党的集中统一领导，维护党中央权威，确保党始终总揽全局、协调各方。</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以党的自我革命引领社会革命。勇于自我革命，是我们党最鲜明的品格，也是我们党最大的优势。经过不懈努力，党找到了自我革命这一跳出治乱兴衰历史周期率的第二个答案。中国共产党作为世界上最大的马克思主义执政党，要始终赢得人民拥护、巩固长期执政地位，必须时刻保持解决大党独有难题的清醒和坚定，既常抓不懈，又集中发力，及时消除一切影响党的先进性和纯洁性的因素，清除一切侵蚀党的肌体健康的病毒，确保党永远</w:t>
      </w:r>
      <w:r>
        <w:rPr>
          <w:rFonts w:ascii="Helvetica" w:hAnsi="Helvetica"/>
          <w:color w:val="333333"/>
          <w:sz w:val="30"/>
          <w:szCs w:val="30"/>
        </w:rPr>
        <w:lastRenderedPageBreak/>
        <w:t>不变质、不变色、不变味。要以刀刃向内的自我革命精神推动党自我净化、自我完善、自我革新、自我提高，以伟大自我革命引领伟大社会革命，以伟大社会革命促进伟大自我革命。</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以党的政治建设统领党的建设各项工作。旗帜鲜明讲政治是中国共产党作为马克思主义政党的根本要求。党的政治建设是党的根本性建设，决定着党的建设方向和效果。从政治上建设党是我们党不断发展壮大、从胜利走向胜利的重要保证。党的政治建设的首要任务，就是保证全党服从中央，坚持党中央权威和集中统一领导。讲政治最根本的就是要讲党性，在思想政治上讲政治立场、政治方向、政治原则、政治道路，在行动实践上讲维护党中央权威、执行党的政治路线、严格遵守党的政治纪律和政治规矩，保持和发展党在政治上的先进性。</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江山就是人民、人民就是江山。人民立场是中国共产党的根本政治立场，是马克思主义政党区别于其他政党的显著标志。中国共产党与中国人民风雨同舟、生死与共，始终保持血肉联系，是党战胜一切困难和风险的根本保证。党的根基在人民、血脉在人民、力量在人民，要坚持一切为了人民、一切依靠人民，站稳人民立场、把握人民愿望、尊重人民创造、集中人民智慧，始终与人民同呼吸、共命运、心连心，不断把为人民造福事业推向前进。</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lastRenderedPageBreak/>
        <w:t>坚持思想建党、理论强党。政治上的坚定源于理论上的清醒，掌握马克思主义理论的深度，决定着政治敏感的程度、思维视野的广度、思想境界的高度。用党的创新理论武装全党是党的思想建设的根本任务。全面加强党的思想建设，要坚持用习近平新时代中国特色社会主义思想统一思想、统一意志、统一行动。坚持学思用贯通、知信行统一，把习近平新时代中国特色社会主义思想转化为坚定理想、锤炼党性和指导实践、推动工作的强大力量。</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坚持严密党的组织体系。严密的组织体系，是马克思主义政党的优势所在、力量所在。列宁说过，无产阶级</w:t>
      </w:r>
      <w:r>
        <w:rPr>
          <w:rFonts w:ascii="Helvetica" w:hAnsi="Helvetica"/>
          <w:color w:val="333333"/>
          <w:sz w:val="30"/>
          <w:szCs w:val="30"/>
        </w:rPr>
        <w:t>“</w:t>
      </w:r>
      <w:r>
        <w:rPr>
          <w:rFonts w:ascii="Helvetica" w:hAnsi="Helvetica"/>
          <w:color w:val="333333"/>
          <w:sz w:val="30"/>
          <w:szCs w:val="30"/>
        </w:rPr>
        <w:t>所以能够成为而且必然会成为不可战胜的力量，就是因为它根据马克思主义原则形成的思想一致是用组织的物质统一来巩固的</w:t>
      </w:r>
      <w:r>
        <w:rPr>
          <w:rFonts w:ascii="Helvetica" w:hAnsi="Helvetica"/>
          <w:color w:val="333333"/>
          <w:sz w:val="30"/>
          <w:szCs w:val="30"/>
        </w:rPr>
        <w:t>”</w:t>
      </w:r>
      <w:r>
        <w:rPr>
          <w:rFonts w:ascii="Helvetica" w:hAnsi="Helvetica"/>
          <w:color w:val="333333"/>
          <w:sz w:val="30"/>
          <w:szCs w:val="30"/>
        </w:rPr>
        <w:t>。要健全党的组织体系，整顿软弱涣散的党组织，不断增强各级党组织的创造力、凝聚力、战斗力。坚持大抓基层的鲜明导向，把基层党组织建设成为有效实现党的领导的坚强战斗堡垒。全面提高机关党建质量，推进事业单位党建工作。严肃稳妥处置不合格党员，保持党员队伍的先进性和纯洁性。</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造就忠诚干净担当的高素质干部队伍。党的干部是党和国家事业的中坚力量。全面建设社会主义现代化国家，必须有一支政治过硬、适应新时代要求、具备领导现代化建设能力的干部队伍。要坚持党管干部原则，坚持德才兼备、以德为先，坚持五湖四海、任人唯贤，坚持事业为上、公道正派，把好干部标准落到实处。</w:t>
      </w:r>
      <w:r>
        <w:rPr>
          <w:rFonts w:ascii="Helvetica" w:hAnsi="Helvetica"/>
          <w:color w:val="333333"/>
          <w:sz w:val="30"/>
          <w:szCs w:val="30"/>
        </w:rPr>
        <w:lastRenderedPageBreak/>
        <w:t>坚持正确选人用人导向，匡正选人用人风气，突出政治标准，注重培养专业能力、专业精神，增强干部队伍适应新时代中国特色社会主义发展要求的能力。抓好后继有人这个根本大计，健全培养选拔优秀年轻干部常态化工作机制。完善干部考核评价机制，建立激励机制和容错纠错机制。</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聚天下英才而用之。教育、科技、人才是全面建设社会主义现代化国家的基础性、战略性支撑，科技是第一生产力、人才是第一资源、创新是第一动力。要加快建设教育强国、科技强国、人才强国，坚持为党育人、为国育才，全面提高人才自主培养质量，着力造就拔尖创新人才。深入实施科教兴国战略、人才强国战略、创新驱动发展战略。坚持党管人才原则，实施更加积极、更加开放、更加有效的人才政策，引导广大人才爱党报国、敬业奉献、服务人民，把各方面优秀人才集聚到党和人民事业中来。</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持之以恒正风肃纪。党的作风就是党的形象，关系人心向背，关系党的生死存亡。作风问题具有顽固性和反复性，作风建设永远在路上，必须抓常、抓细、抓长。要弘扬党的光荣传统和优良作风，促进党员干部特别是党员领导干部带头深入调查研究，扑下身子干实事、谋实招、求实效。锲而不舍落实中央八项规定精神，抓住</w:t>
      </w:r>
      <w:r>
        <w:rPr>
          <w:rFonts w:ascii="Helvetica" w:hAnsi="Helvetica"/>
          <w:color w:val="333333"/>
          <w:sz w:val="30"/>
          <w:szCs w:val="30"/>
        </w:rPr>
        <w:t>“</w:t>
      </w:r>
      <w:r>
        <w:rPr>
          <w:rFonts w:ascii="Helvetica" w:hAnsi="Helvetica"/>
          <w:color w:val="333333"/>
          <w:sz w:val="30"/>
          <w:szCs w:val="30"/>
        </w:rPr>
        <w:t>关键少数</w:t>
      </w:r>
      <w:r>
        <w:rPr>
          <w:rFonts w:ascii="Helvetica" w:hAnsi="Helvetica"/>
          <w:color w:val="333333"/>
          <w:sz w:val="30"/>
          <w:szCs w:val="30"/>
        </w:rPr>
        <w:t>”</w:t>
      </w:r>
      <w:r>
        <w:rPr>
          <w:rFonts w:ascii="Helvetica" w:hAnsi="Helvetica"/>
          <w:color w:val="333333"/>
          <w:sz w:val="30"/>
          <w:szCs w:val="30"/>
        </w:rPr>
        <w:t>以上率下，持续深化纠治</w:t>
      </w:r>
      <w:r>
        <w:rPr>
          <w:rFonts w:ascii="Helvetica" w:hAnsi="Helvetica"/>
          <w:color w:val="333333"/>
          <w:sz w:val="30"/>
          <w:szCs w:val="30"/>
        </w:rPr>
        <w:t>“</w:t>
      </w:r>
      <w:r>
        <w:rPr>
          <w:rFonts w:ascii="Helvetica" w:hAnsi="Helvetica"/>
          <w:color w:val="333333"/>
          <w:sz w:val="30"/>
          <w:szCs w:val="30"/>
        </w:rPr>
        <w:t>四风</w:t>
      </w:r>
      <w:r>
        <w:rPr>
          <w:rFonts w:ascii="Helvetica" w:hAnsi="Helvetica"/>
          <w:color w:val="333333"/>
          <w:sz w:val="30"/>
          <w:szCs w:val="30"/>
        </w:rPr>
        <w:t>”</w:t>
      </w:r>
      <w:r>
        <w:rPr>
          <w:rFonts w:ascii="Helvetica" w:hAnsi="Helvetica"/>
          <w:color w:val="333333"/>
          <w:sz w:val="30"/>
          <w:szCs w:val="30"/>
        </w:rPr>
        <w:t>。坚持党性党风党纪一起抓，从思想上固本培元，提高党性觉悟，增强拒腐</w:t>
      </w:r>
      <w:r>
        <w:rPr>
          <w:rFonts w:ascii="Helvetica" w:hAnsi="Helvetica"/>
          <w:color w:val="333333"/>
          <w:sz w:val="30"/>
          <w:szCs w:val="30"/>
        </w:rPr>
        <w:lastRenderedPageBreak/>
        <w:t>防变能力，涵养富贵不能淫、贫贱不能移、威武不能屈的浩然正气。</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一体推进不敢腐、不能腐、不想腐。腐败是危害党的生命力和战斗力的最大毒瘤，反腐败是最彻底的自我革命。只要存在腐败问题产生的土壤和条件，反腐败斗争就一刻不能停，必须永远吹冲锋号。要以零容忍态度反腐惩恶，坚决防止领导干部成为利益集团和权势团体的代言人、代理人。一体推进不敢腐、不能腐、不想腐，必须三者同时发力、同向发力、综合发力，把不敢腐的强大震慑效能、不能腐的刚性制度约束、不想腐的思想教育优势融于一体，用</w:t>
      </w:r>
      <w:r>
        <w:rPr>
          <w:rFonts w:ascii="Helvetica" w:hAnsi="Helvetica"/>
          <w:color w:val="333333"/>
          <w:sz w:val="30"/>
          <w:szCs w:val="30"/>
        </w:rPr>
        <w:t>“</w:t>
      </w:r>
      <w:r>
        <w:rPr>
          <w:rFonts w:ascii="Helvetica" w:hAnsi="Helvetica"/>
          <w:color w:val="333333"/>
          <w:sz w:val="30"/>
          <w:szCs w:val="30"/>
        </w:rPr>
        <w:t>全周期管理</w:t>
      </w:r>
      <w:r>
        <w:rPr>
          <w:rFonts w:ascii="Helvetica" w:hAnsi="Helvetica"/>
          <w:color w:val="333333"/>
          <w:sz w:val="30"/>
          <w:szCs w:val="30"/>
        </w:rPr>
        <w:t>”</w:t>
      </w:r>
      <w:r>
        <w:rPr>
          <w:rFonts w:ascii="Helvetica" w:hAnsi="Helvetica"/>
          <w:color w:val="333333"/>
          <w:sz w:val="30"/>
          <w:szCs w:val="30"/>
        </w:rPr>
        <w:t>方式推动各项措施在政策取向上相互配合、在实施过程中相互促进、在工作成效上相得益彰。</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坚持完善党和国家监督体系。健全党统一领导、全面覆盖、权威高效的监督体系，是实现国家治理体系和治理能力现代化的重要标志。要以党内监督为主导，促进各类监督贯通协调，搭建起党和国家监督体系的</w:t>
      </w:r>
      <w:r>
        <w:rPr>
          <w:rFonts w:ascii="Helvetica" w:hAnsi="Helvetica"/>
          <w:color w:val="333333"/>
          <w:sz w:val="30"/>
          <w:szCs w:val="30"/>
        </w:rPr>
        <w:t>“</w:t>
      </w:r>
      <w:r>
        <w:rPr>
          <w:rFonts w:ascii="Helvetica" w:hAnsi="Helvetica"/>
          <w:color w:val="333333"/>
          <w:sz w:val="30"/>
          <w:szCs w:val="30"/>
        </w:rPr>
        <w:t>四梁八柱</w:t>
      </w:r>
      <w:r>
        <w:rPr>
          <w:rFonts w:ascii="Helvetica" w:hAnsi="Helvetica"/>
          <w:color w:val="333333"/>
          <w:sz w:val="30"/>
          <w:szCs w:val="30"/>
        </w:rPr>
        <w:t>”</w:t>
      </w:r>
      <w:r>
        <w:rPr>
          <w:rFonts w:ascii="Helvetica" w:hAnsi="Helvetica"/>
          <w:color w:val="333333"/>
          <w:sz w:val="30"/>
          <w:szCs w:val="30"/>
        </w:rPr>
        <w:t>，把权力关进制度的笼子，让权力在阳光下运行。构建党统一指挥、全面覆盖、权威高效的监督体系，把党内监督同国家机关监督、民主监督、司法监督、群众监督、舆论监督贯通起来，增强监督合力。</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坚持制度治党、依规治党。加强党内法规制度建设是全面从严治党的长远之策、根本之策。坚持制度治党、依规治党，要以党章为根本，以民主集中制为核心，完善党内法规制度体系，增强党</w:t>
      </w:r>
      <w:r>
        <w:rPr>
          <w:rFonts w:ascii="Helvetica" w:hAnsi="Helvetica"/>
          <w:color w:val="333333"/>
          <w:sz w:val="30"/>
          <w:szCs w:val="30"/>
        </w:rPr>
        <w:lastRenderedPageBreak/>
        <w:t>内法规权威性和执行力，形成坚持真理、修正错误，发现问题、纠正偏差的机制，构建起党统一领导、全面覆盖、权威高效的监督体系，营造尊崇制度、遵守制度的良好氛围，推动各方面制度更加成熟定型，形成中国共产党之治、中国之治的独特优势。</w:t>
      </w:r>
    </w:p>
    <w:p w:rsidR="006A0F70" w:rsidRDefault="006A0F70" w:rsidP="006A0F70">
      <w:pPr>
        <w:pStyle w:val="textalign-justify"/>
        <w:shd w:val="clear" w:color="auto" w:fill="FAFBFC"/>
        <w:jc w:val="both"/>
        <w:rPr>
          <w:rFonts w:ascii="Helvetica" w:hAnsi="Helvetica"/>
          <w:color w:val="333333"/>
          <w:sz w:val="30"/>
          <w:szCs w:val="30"/>
        </w:rPr>
      </w:pPr>
      <w:r>
        <w:rPr>
          <w:rFonts w:ascii="Helvetica" w:hAnsi="Helvetica"/>
          <w:color w:val="333333"/>
          <w:sz w:val="30"/>
          <w:szCs w:val="30"/>
        </w:rPr>
        <w:t>坚持落实全面从严治党政治责任。坚持党要管党、从严治党是新时代党的建设的根本方针。全面从严治党是各级党组织的职责所在，必须增强管党治党意识、落实管党治党责任，各级党组织及负责人都是责任主体，不明确责任，不落实责任，不追究责任，全面从严治党是做不到的。必须树立正确政绩观，坚持从巩固党的执政地位的大局看问题，把抓好党建作为最大的政绩，把加强党的领导体现在党的建设、管理、监督之中。</w:t>
      </w:r>
    </w:p>
    <w:p w:rsidR="0008109A" w:rsidRPr="006A0F70" w:rsidRDefault="0008109A"/>
    <w:sectPr w:rsidR="0008109A" w:rsidRPr="006A0F70" w:rsidSect="0008109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A0F70"/>
    <w:rsid w:val="0008109A"/>
    <w:rsid w:val="006A0F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0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align-justify">
    <w:name w:val="text_align-justify"/>
    <w:basedOn w:val="a"/>
    <w:rsid w:val="006A0F7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9649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458</Words>
  <Characters>2616</Characters>
  <Application>Microsoft Office Word</Application>
  <DocSecurity>0</DocSecurity>
  <Lines>21</Lines>
  <Paragraphs>6</Paragraphs>
  <ScaleCrop>false</ScaleCrop>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2023-10-31T07:21:00Z</dcterms:created>
  <dcterms:modified xsi:type="dcterms:W3CDTF">2023-10-31T07:22:00Z</dcterms:modified>
</cp:coreProperties>
</file>